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E8" w:rsidRDefault="00C942E8" w:rsidP="00C942E8">
      <w:pPr>
        <w:pStyle w:val="text"/>
        <w:shd w:val="clear" w:color="auto" w:fill="FFFFFF"/>
        <w:spacing w:line="184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3"/>
          <w:rFonts w:ascii="Arial" w:hAnsi="Arial" w:cs="Arial"/>
          <w:color w:val="000000"/>
          <w:sz w:val="14"/>
          <w:szCs w:val="14"/>
        </w:rPr>
        <w:t>ЖУРНАЛ № 98</w:t>
      </w:r>
    </w:p>
    <w:p w:rsidR="00C942E8" w:rsidRDefault="00C942E8" w:rsidP="00C942E8">
      <w:pPr>
        <w:pStyle w:val="text"/>
        <w:shd w:val="clear" w:color="auto" w:fill="FFFFFF"/>
        <w:spacing w:line="184" w:lineRule="atLeast"/>
        <w:rPr>
          <w:rFonts w:ascii="Arial" w:hAnsi="Arial" w:cs="Arial"/>
          <w:color w:val="000000"/>
          <w:sz w:val="14"/>
          <w:szCs w:val="14"/>
        </w:rPr>
      </w:pPr>
      <w:r>
        <w:rPr>
          <w:rStyle w:val="a3"/>
          <w:rFonts w:ascii="Arial" w:hAnsi="Arial" w:cs="Arial"/>
          <w:color w:val="000000"/>
          <w:sz w:val="14"/>
          <w:szCs w:val="14"/>
        </w:rPr>
        <w:t>ИМЕЛИ СУЖДЕНИЕ</w:t>
      </w:r>
      <w:r>
        <w:rPr>
          <w:rFonts w:ascii="Arial" w:hAnsi="Arial" w:cs="Arial"/>
          <w:color w:val="000000"/>
          <w:sz w:val="14"/>
          <w:szCs w:val="14"/>
        </w:rPr>
        <w:t xml:space="preserve"> о тяжелых последствиях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антиканонического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и преступного вторжения Константинопольского Патриархата на каноническую территорию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Украинской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Православной Церкви.</w:t>
      </w:r>
    </w:p>
    <w:p w:rsidR="00C942E8" w:rsidRDefault="00C942E8" w:rsidP="00C942E8">
      <w:pPr>
        <w:pStyle w:val="text"/>
        <w:shd w:val="clear" w:color="auto" w:fill="FFFFFF"/>
        <w:spacing w:line="184" w:lineRule="atLeast"/>
        <w:rPr>
          <w:rFonts w:ascii="Arial" w:hAnsi="Arial" w:cs="Arial"/>
          <w:color w:val="000000"/>
          <w:sz w:val="14"/>
          <w:szCs w:val="14"/>
        </w:rPr>
      </w:pPr>
      <w:r>
        <w:rPr>
          <w:rStyle w:val="a3"/>
          <w:rFonts w:ascii="Arial" w:hAnsi="Arial" w:cs="Arial"/>
          <w:color w:val="000000"/>
          <w:sz w:val="14"/>
          <w:szCs w:val="14"/>
        </w:rPr>
        <w:t>ПОСТАНОВИЛИ:</w:t>
      </w:r>
    </w:p>
    <w:p w:rsidR="00C942E8" w:rsidRDefault="00C942E8" w:rsidP="00C942E8">
      <w:pPr>
        <w:pStyle w:val="text"/>
        <w:shd w:val="clear" w:color="auto" w:fill="FFFFFF"/>
        <w:spacing w:line="184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1. Засвидетельствовать согласие с оценкой вторжения Константинопольского Патриархата на каноническую территорию Украинской Православной Церкви, выраженной во вступительном слове Патриарха Московского и всея Руси Кирилла на заседании Высшего Церковного Совета 26 декабря 2018 года, а также в письмах Патриарха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Предстоятелям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Поместных Православных Церквей.</w:t>
      </w:r>
    </w:p>
    <w:p w:rsidR="00C942E8" w:rsidRDefault="00C942E8" w:rsidP="00C942E8">
      <w:pPr>
        <w:pStyle w:val="text"/>
        <w:shd w:val="clear" w:color="auto" w:fill="FFFFFF"/>
        <w:spacing w:line="184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2.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Особо отметить неканонический характер состоявшегося в Киеве 15 декабря 2018 года так называемого «Объединительного собора» в составе членов раскольнических групп под руководством представителя Константинопольского Патриарха митрополита Галльского Эммануила и Президента Украины П.А. Порошенко.</w:t>
      </w:r>
      <w:proofErr w:type="gramEnd"/>
    </w:p>
    <w:p w:rsidR="00C942E8" w:rsidRDefault="00C942E8" w:rsidP="00C942E8">
      <w:pPr>
        <w:pStyle w:val="text"/>
        <w:shd w:val="clear" w:color="auto" w:fill="FFFFFF"/>
        <w:spacing w:line="184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3. Согласиться с канонической оценкой этого события, данной в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решениях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Синода Украинской Православной Церкви от 17 декабря 2018 года.</w:t>
      </w:r>
    </w:p>
    <w:p w:rsidR="00C942E8" w:rsidRDefault="00C942E8" w:rsidP="00C942E8">
      <w:pPr>
        <w:pStyle w:val="text"/>
        <w:shd w:val="clear" w:color="auto" w:fill="FFFFFF"/>
        <w:spacing w:line="184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4. Засвидетельствовать глубокую озабоченность в связи со вступлением в силу дискриминационного Закона Украины «О внесении изменений в Закон Украины "О свободе совести и религиозных организациях"», на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основании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которого светские политики намерены добиваться лишения Украинской Православной Церкви ее канонического и законного наименования. Расценить это законодательное деяние как грубое нарушение принципа невмешательства государства во внутренние дела религиозных общин, закрепленного в Конституции Украины. Обратить внимание на противоречие данного закона основополагающим международным документам о защите прав и свобод человека.</w:t>
      </w:r>
    </w:p>
    <w:p w:rsidR="00C942E8" w:rsidRDefault="00C942E8" w:rsidP="00C942E8">
      <w:pPr>
        <w:pStyle w:val="text"/>
        <w:shd w:val="clear" w:color="auto" w:fill="FFFFFF"/>
        <w:spacing w:line="184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5.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Обратиться к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Предстоятелям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и Священным Синодам братских Поместных Православных Церквей с призывом поддержать митрополита Киевского и всея Украины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Онуфрия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епископат, духовенство, монашествующих и верных чад Украинской Православной Церкви в связи с переживаемыми испытаниями, а также не признавать сообщество, учрежденное на так называемом «Объединительном соборе» 15 декабря 2018 года в Киеве, в качестве автокефальной Поместной Православной Церкви.</w:t>
      </w:r>
      <w:proofErr w:type="gramEnd"/>
    </w:p>
    <w:p w:rsidR="000C7B74" w:rsidRDefault="000C7B74"/>
    <w:sectPr w:rsidR="000C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42E8"/>
    <w:rsid w:val="000C7B74"/>
    <w:rsid w:val="00C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9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4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2019-01-23T07:50:00Z</dcterms:created>
  <dcterms:modified xsi:type="dcterms:W3CDTF">2019-01-23T07:52:00Z</dcterms:modified>
</cp:coreProperties>
</file>