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Обращение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8283" w:leader="none"/>
        </w:tabs>
        <w:spacing w:before="0" w:after="16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Святейшего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Патриарха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Кирилла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случаю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празднования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православной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  <w:t xml:space="preserve">молодежи</w:t>
      </w:r>
    </w:p>
    <w:p>
      <w:pPr>
        <w:tabs>
          <w:tab w:val="left" w:pos="8283" w:leader="none"/>
        </w:tabs>
        <w:spacing w:before="0" w:after="160" w:line="259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8283" w:leader="none"/>
        </w:tabs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Дорогие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братья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сестры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Сердечно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поздравляю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праздником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Сретения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Господня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отмечаемым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ныне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Днем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православной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молодежи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молитвенно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воспоминаем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Пречистая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Дева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Мария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принесла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Сына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Богомладенца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Иисуса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Иерусалимский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храм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где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встретил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старец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Симеон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муж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свидетельству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Писания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праведный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благочестивый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был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Дух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Святый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2:25).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человек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прожил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долгую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богоугодную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жизнь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конце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сподобился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узреть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обещанного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пророками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Мессию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Спасителя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мира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Большинство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из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первую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очередь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относится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молодым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встретились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Христом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достигнув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преклонных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юности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среднем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возрасте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драгоценную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получили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Господа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безвозмездно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даром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призваны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бережно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хранить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возгоревшийся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наших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сердцах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огонь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веры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Богу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ярче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огня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крепче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сила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любви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радостнее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теплее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нашим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ближним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мире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Хотел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сегодня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призвать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молодых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людей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тратить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впустую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Помните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возможности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переписать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сценарий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жизни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чистого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листа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вновь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задействовать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имевшийся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потенциал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слову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апостола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Павла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поступайте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осторожно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неразумные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мудрые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дорожа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временем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потому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дни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лукавы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будьте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нерассудительны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познавайте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воля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Божия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...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исполняйтесь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Духом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Еф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5:15-18).</w:t>
      </w: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284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Людям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старшего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поколения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хорошо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известно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сколь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непрост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опасен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бывает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жизненный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путь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Дабы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уверенно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твердо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идти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спотыкаясь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камни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соблазнов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успешно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преодолевая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препятствия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нужно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иметь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попутчиком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самого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Бога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необходимо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обращаться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молитве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приобщаться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Святых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Христовых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Тайн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всегда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исполнять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волю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существом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прилепляться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Нему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Тогда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Господь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непрестанно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будет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дарует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избытком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великие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милости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подаст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намного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заслуживаем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могли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порой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даже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помыслить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когда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придет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завершить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свое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земное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странствование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переступить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порог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вечности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да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удостоимся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встретиться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Христом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призывающим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нас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приобщиться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нетленных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благ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Он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уготовал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любящим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Его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Аминь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+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КИРИЛЛ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ПАТРИАРХ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МОСКОВСКИЙ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ВСЕЯ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РУСИ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